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6"/>
          <w:szCs w:val="36"/>
        </w:rPr>
        <w:t>固定资产处置流程（试行）</w:t>
      </w:r>
      <w:bookmarkStart w:id="0" w:name="_GoBack"/>
      <w:r>
        <w:rPr>
          <w:rFonts w:hint="eastAsia" w:asciiTheme="majorEastAsia" w:hAnsiTheme="majorEastAsia" w:eastAsiaTheme="majorEastAsia" w:cstheme="majorEastAsia"/>
          <w:sz w:val="32"/>
          <w:szCs w:val="32"/>
          <w:lang w:eastAsia="zh-CN"/>
        </w:rPr>
        <w:drawing>
          <wp:inline distT="0" distB="0" distL="114300" distR="114300">
            <wp:extent cx="6358890" cy="9224645"/>
            <wp:effectExtent l="0" t="0" r="3810" b="14605"/>
            <wp:docPr id="3" name="图片 3" descr="固定资产处置流程(试行)-报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固定资产处置流程(试行)-报废"/>
                    <pic:cNvPicPr>
                      <a:picLocks noChangeAspect="1"/>
                    </pic:cNvPicPr>
                  </pic:nvPicPr>
                  <pic:blipFill>
                    <a:blip r:embed="rId4"/>
                    <a:stretch>
                      <a:fillRect/>
                    </a:stretch>
                  </pic:blipFill>
                  <pic:spPr>
                    <a:xfrm>
                      <a:off x="0" y="0"/>
                      <a:ext cx="6358890" cy="9224645"/>
                    </a:xfrm>
                    <a:prstGeom prst="rect">
                      <a:avLst/>
                    </a:prstGeom>
                  </pic:spPr>
                </pic:pic>
              </a:graphicData>
            </a:graphic>
          </wp:inline>
        </w:drawing>
      </w:r>
      <w:bookmarkEnd w:id="0"/>
    </w:p>
    <w:tbl>
      <w:tblPr>
        <w:tblStyle w:val="4"/>
        <w:tblpPr w:leftFromText="180" w:rightFromText="180" w:vertAnchor="text" w:horzAnchor="page" w:tblpXSpec="center" w:tblpY="6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3343"/>
        <w:gridCol w:w="900"/>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序号</w:t>
            </w:r>
          </w:p>
        </w:tc>
        <w:tc>
          <w:tcPr>
            <w:tcW w:w="3343" w:type="dxa"/>
          </w:tcPr>
          <w:p>
            <w:pPr>
              <w:jc w:val="center"/>
              <w:rPr>
                <w:rFonts w:hint="default"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材料名称</w:t>
            </w:r>
          </w:p>
        </w:tc>
        <w:tc>
          <w:tcPr>
            <w:tcW w:w="900" w:type="dxa"/>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数量</w:t>
            </w:r>
          </w:p>
        </w:tc>
        <w:tc>
          <w:tcPr>
            <w:tcW w:w="4058" w:type="dxa"/>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1</w:t>
            </w:r>
          </w:p>
        </w:tc>
        <w:tc>
          <w:tcPr>
            <w:tcW w:w="3343" w:type="dxa"/>
            <w:vAlign w:val="center"/>
          </w:tcPr>
          <w:p>
            <w:pPr>
              <w:jc w:val="center"/>
              <w:rPr>
                <w:rFonts w:hint="eastAsia" w:asciiTheme="majorEastAsia" w:hAnsiTheme="majorEastAsia" w:eastAsiaTheme="majorEastAsia" w:cstheme="majorEastAsia"/>
                <w:b w:val="0"/>
                <w:bCs w:val="0"/>
                <w:sz w:val="28"/>
                <w:szCs w:val="28"/>
                <w:vertAlign w:val="baseline"/>
                <w:lang w:eastAsia="zh-CN"/>
              </w:rPr>
            </w:pPr>
            <w:r>
              <w:rPr>
                <w:rFonts w:hint="eastAsia" w:asciiTheme="majorEastAsia" w:hAnsiTheme="majorEastAsia" w:eastAsiaTheme="majorEastAsia" w:cstheme="majorEastAsia"/>
                <w:b w:val="0"/>
                <w:bCs w:val="0"/>
                <w:sz w:val="28"/>
                <w:szCs w:val="28"/>
                <w:vertAlign w:val="baseline"/>
              </w:rPr>
              <w:t>行政事业单位国有资产处置申报表</w:t>
            </w:r>
            <w:r>
              <w:rPr>
                <w:rFonts w:hint="eastAsia" w:asciiTheme="majorEastAsia" w:hAnsiTheme="majorEastAsia" w:eastAsiaTheme="majorEastAsia" w:cstheme="majorEastAsia"/>
                <w:b w:val="0"/>
                <w:bCs w:val="0"/>
                <w:sz w:val="28"/>
                <w:szCs w:val="28"/>
                <w:vertAlign w:val="baseline"/>
                <w:lang w:eastAsia="zh-CN"/>
              </w:rPr>
              <w:t>（</w:t>
            </w:r>
            <w:r>
              <w:rPr>
                <w:rFonts w:hint="eastAsia" w:asciiTheme="majorEastAsia" w:hAnsiTheme="majorEastAsia" w:eastAsiaTheme="majorEastAsia" w:cstheme="majorEastAsia"/>
                <w:b w:val="0"/>
                <w:bCs w:val="0"/>
                <w:sz w:val="28"/>
                <w:szCs w:val="28"/>
                <w:vertAlign w:val="baseline"/>
                <w:lang w:val="en-US" w:eastAsia="zh-CN"/>
              </w:rPr>
              <w:t>附件1</w:t>
            </w:r>
            <w:r>
              <w:rPr>
                <w:rFonts w:hint="eastAsia" w:asciiTheme="majorEastAsia" w:hAnsiTheme="majorEastAsia" w:eastAsiaTheme="majorEastAsia" w:cstheme="majorEastAsia"/>
                <w:b w:val="0"/>
                <w:bCs w:val="0"/>
                <w:sz w:val="28"/>
                <w:szCs w:val="28"/>
                <w:vertAlign w:val="baseline"/>
                <w:lang w:eastAsia="zh-CN"/>
              </w:rPr>
              <w:t>）</w:t>
            </w:r>
          </w:p>
        </w:tc>
        <w:tc>
          <w:tcPr>
            <w:tcW w:w="900" w:type="dxa"/>
            <w:vAlign w:val="center"/>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2</w:t>
            </w:r>
          </w:p>
        </w:tc>
        <w:tc>
          <w:tcPr>
            <w:tcW w:w="4058" w:type="dxa"/>
            <w:vAlign w:val="center"/>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报废和捐赠业务使用</w:t>
            </w:r>
          </w:p>
          <w:p>
            <w:pPr>
              <w:jc w:val="center"/>
              <w:rPr>
                <w:rFonts w:hint="default"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业务开始时需填写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2</w:t>
            </w:r>
          </w:p>
        </w:tc>
        <w:tc>
          <w:tcPr>
            <w:tcW w:w="3343" w:type="dxa"/>
            <w:vAlign w:val="center"/>
          </w:tcPr>
          <w:p>
            <w:pPr>
              <w:jc w:val="center"/>
              <w:rPr>
                <w:rFonts w:hint="eastAsia" w:asciiTheme="majorEastAsia" w:hAnsiTheme="majorEastAsia" w:eastAsiaTheme="majorEastAsia" w:cstheme="majorEastAsia"/>
                <w:b w:val="0"/>
                <w:bCs w:val="0"/>
                <w:sz w:val="28"/>
                <w:szCs w:val="28"/>
                <w:vertAlign w:val="baseline"/>
                <w:lang w:eastAsia="zh-CN"/>
              </w:rPr>
            </w:pPr>
            <w:r>
              <w:rPr>
                <w:rFonts w:hint="eastAsia" w:asciiTheme="majorEastAsia" w:hAnsiTheme="majorEastAsia" w:eastAsiaTheme="majorEastAsia" w:cstheme="majorEastAsia"/>
                <w:b w:val="0"/>
                <w:bCs w:val="0"/>
                <w:sz w:val="28"/>
                <w:szCs w:val="28"/>
                <w:vertAlign w:val="baseline"/>
              </w:rPr>
              <w:t>海南经贸职业技术学院资产损失登记表及国有资产损失赔偿单</w:t>
            </w:r>
            <w:r>
              <w:rPr>
                <w:rFonts w:hint="eastAsia" w:asciiTheme="majorEastAsia" w:hAnsiTheme="majorEastAsia" w:eastAsiaTheme="majorEastAsia" w:cstheme="majorEastAsia"/>
                <w:b w:val="0"/>
                <w:bCs w:val="0"/>
                <w:sz w:val="28"/>
                <w:szCs w:val="28"/>
                <w:vertAlign w:val="baseline"/>
                <w:lang w:eastAsia="zh-CN"/>
              </w:rPr>
              <w:t>（</w:t>
            </w:r>
            <w:r>
              <w:rPr>
                <w:rFonts w:hint="eastAsia" w:asciiTheme="majorEastAsia" w:hAnsiTheme="majorEastAsia" w:eastAsiaTheme="majorEastAsia" w:cstheme="majorEastAsia"/>
                <w:b w:val="0"/>
                <w:bCs w:val="0"/>
                <w:sz w:val="28"/>
                <w:szCs w:val="28"/>
                <w:vertAlign w:val="baseline"/>
                <w:lang w:val="en-US" w:eastAsia="zh-CN"/>
              </w:rPr>
              <w:t>附件3.4</w:t>
            </w:r>
            <w:r>
              <w:rPr>
                <w:rFonts w:hint="eastAsia" w:asciiTheme="majorEastAsia" w:hAnsiTheme="majorEastAsia" w:eastAsiaTheme="majorEastAsia" w:cstheme="majorEastAsia"/>
                <w:b w:val="0"/>
                <w:bCs w:val="0"/>
                <w:sz w:val="28"/>
                <w:szCs w:val="28"/>
                <w:vertAlign w:val="baseline"/>
                <w:lang w:eastAsia="zh-CN"/>
              </w:rPr>
              <w:t>）</w:t>
            </w:r>
          </w:p>
        </w:tc>
        <w:tc>
          <w:tcPr>
            <w:tcW w:w="900" w:type="dxa"/>
            <w:vAlign w:val="center"/>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3</w:t>
            </w:r>
          </w:p>
        </w:tc>
        <w:tc>
          <w:tcPr>
            <w:tcW w:w="4058" w:type="dxa"/>
            <w:vAlign w:val="center"/>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报废业务使用</w:t>
            </w:r>
          </w:p>
          <w:p>
            <w:pPr>
              <w:jc w:val="center"/>
              <w:rPr>
                <w:rFonts w:hint="default"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有损失及损失赔偿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3</w:t>
            </w:r>
          </w:p>
        </w:tc>
        <w:tc>
          <w:tcPr>
            <w:tcW w:w="3343" w:type="dxa"/>
            <w:vAlign w:val="center"/>
          </w:tcPr>
          <w:p>
            <w:pPr>
              <w:jc w:val="center"/>
              <w:rPr>
                <w:rFonts w:hint="eastAsia"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sz w:val="28"/>
                <w:szCs w:val="28"/>
                <w:vertAlign w:val="baseline"/>
              </w:rPr>
              <w:t>学校（单位）资产报废处置说明模板</w:t>
            </w:r>
            <w:r>
              <w:rPr>
                <w:rFonts w:hint="eastAsia" w:asciiTheme="majorEastAsia" w:hAnsiTheme="majorEastAsia" w:eastAsiaTheme="majorEastAsia" w:cstheme="majorEastAsia"/>
                <w:b w:val="0"/>
                <w:bCs w:val="0"/>
                <w:sz w:val="28"/>
                <w:szCs w:val="28"/>
                <w:vertAlign w:val="baseline"/>
                <w:lang w:eastAsia="zh-CN"/>
              </w:rPr>
              <w:t>（</w:t>
            </w:r>
            <w:r>
              <w:rPr>
                <w:rFonts w:hint="eastAsia" w:asciiTheme="majorEastAsia" w:hAnsiTheme="majorEastAsia" w:eastAsiaTheme="majorEastAsia" w:cstheme="majorEastAsia"/>
                <w:b w:val="0"/>
                <w:bCs w:val="0"/>
                <w:sz w:val="28"/>
                <w:szCs w:val="28"/>
                <w:vertAlign w:val="baseline"/>
                <w:lang w:val="en-US" w:eastAsia="zh-CN"/>
              </w:rPr>
              <w:t>附件2</w:t>
            </w:r>
            <w:r>
              <w:rPr>
                <w:rFonts w:hint="eastAsia" w:asciiTheme="majorEastAsia" w:hAnsiTheme="majorEastAsia" w:eastAsiaTheme="majorEastAsia" w:cstheme="majorEastAsia"/>
                <w:b w:val="0"/>
                <w:bCs w:val="0"/>
                <w:sz w:val="28"/>
                <w:szCs w:val="28"/>
                <w:vertAlign w:val="baseline"/>
                <w:lang w:eastAsia="zh-CN"/>
              </w:rPr>
              <w:t>）</w:t>
            </w:r>
          </w:p>
        </w:tc>
        <w:tc>
          <w:tcPr>
            <w:tcW w:w="900" w:type="dxa"/>
            <w:vAlign w:val="center"/>
          </w:tcPr>
          <w:p>
            <w:pPr>
              <w:jc w:val="center"/>
              <w:rPr>
                <w:rFonts w:hint="eastAsia"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sz w:val="28"/>
                <w:szCs w:val="28"/>
                <w:vertAlign w:val="baseline"/>
                <w:lang w:val="en-US" w:eastAsia="zh-CN"/>
              </w:rPr>
              <w:t>1</w:t>
            </w:r>
          </w:p>
        </w:tc>
        <w:tc>
          <w:tcPr>
            <w:tcW w:w="4058" w:type="dxa"/>
            <w:vAlign w:val="center"/>
          </w:tcPr>
          <w:p>
            <w:pPr>
              <w:jc w:val="center"/>
              <w:rPr>
                <w:rFonts w:hint="eastAsia"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sz w:val="28"/>
                <w:szCs w:val="28"/>
                <w:vertAlign w:val="baseline"/>
                <w:lang w:val="en-US" w:eastAsia="zh-CN"/>
              </w:rPr>
              <w:t>报废业务使用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sz w:val="28"/>
                <w:szCs w:val="28"/>
                <w:vertAlign w:val="baseline"/>
                <w:lang w:val="en-US" w:eastAsia="zh-CN"/>
              </w:rPr>
              <w:t>4</w:t>
            </w:r>
          </w:p>
        </w:tc>
        <w:tc>
          <w:tcPr>
            <w:tcW w:w="3343"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sz w:val="28"/>
                <w:szCs w:val="28"/>
                <w:vertAlign w:val="baseline"/>
                <w:lang w:val="en-US" w:eastAsia="zh-CN"/>
              </w:rPr>
              <w:t>处置执行单（附件5）</w:t>
            </w:r>
          </w:p>
        </w:tc>
        <w:tc>
          <w:tcPr>
            <w:tcW w:w="900"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sz w:val="28"/>
                <w:szCs w:val="28"/>
                <w:vertAlign w:val="baseline"/>
                <w:lang w:val="en-US" w:eastAsia="zh-CN"/>
              </w:rPr>
              <w:t>1</w:t>
            </w:r>
          </w:p>
        </w:tc>
        <w:tc>
          <w:tcPr>
            <w:tcW w:w="4058" w:type="dxa"/>
            <w:vAlign w:val="center"/>
          </w:tcPr>
          <w:p>
            <w:pPr>
              <w:jc w:val="center"/>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8"/>
                <w:szCs w:val="28"/>
                <w:vertAlign w:val="baseline"/>
                <w:lang w:val="en-US" w:eastAsia="zh-CN"/>
              </w:rPr>
              <w:t>报废和捐赠业务使用</w:t>
            </w:r>
          </w:p>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sz w:val="28"/>
                <w:szCs w:val="28"/>
                <w:vertAlign w:val="baseline"/>
                <w:lang w:val="en-US" w:eastAsia="zh-CN"/>
              </w:rPr>
              <w:t>资产系统导出或截图复印，报财务销账用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kern w:val="2"/>
                <w:sz w:val="28"/>
                <w:szCs w:val="28"/>
                <w:vertAlign w:val="baseline"/>
                <w:lang w:val="en-US" w:eastAsia="zh-CN" w:bidi="ar-SA"/>
              </w:rPr>
              <w:t>5</w:t>
            </w:r>
          </w:p>
        </w:tc>
        <w:tc>
          <w:tcPr>
            <w:tcW w:w="3343"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default" w:asciiTheme="majorEastAsia" w:hAnsiTheme="majorEastAsia" w:eastAsiaTheme="majorEastAsia" w:cstheme="majorEastAsia"/>
                <w:b w:val="0"/>
                <w:bCs w:val="0"/>
                <w:kern w:val="2"/>
                <w:sz w:val="28"/>
                <w:szCs w:val="28"/>
                <w:vertAlign w:val="baseline"/>
                <w:lang w:val="en-US" w:eastAsia="zh-CN" w:bidi="ar-SA"/>
              </w:rPr>
              <w:t>海南省财政厅关于印发海南省省直行政事业单位通用办公设备家具配置标准的通知</w:t>
            </w:r>
            <w:r>
              <w:rPr>
                <w:rFonts w:hint="eastAsia" w:asciiTheme="majorEastAsia" w:hAnsiTheme="majorEastAsia" w:eastAsiaTheme="majorEastAsia" w:cstheme="majorEastAsia"/>
                <w:b w:val="0"/>
                <w:bCs w:val="0"/>
                <w:kern w:val="2"/>
                <w:sz w:val="28"/>
                <w:szCs w:val="28"/>
                <w:vertAlign w:val="baseline"/>
                <w:lang w:val="en-US" w:eastAsia="zh-CN" w:bidi="ar-SA"/>
              </w:rPr>
              <w:t>（附件6）</w:t>
            </w:r>
          </w:p>
        </w:tc>
        <w:tc>
          <w:tcPr>
            <w:tcW w:w="900"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kern w:val="2"/>
                <w:sz w:val="28"/>
                <w:szCs w:val="28"/>
                <w:vertAlign w:val="baseline"/>
                <w:lang w:val="en-US" w:eastAsia="zh-CN" w:bidi="ar-SA"/>
              </w:rPr>
              <w:t>1</w:t>
            </w:r>
          </w:p>
        </w:tc>
        <w:tc>
          <w:tcPr>
            <w:tcW w:w="4058"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kern w:val="2"/>
                <w:sz w:val="28"/>
                <w:szCs w:val="28"/>
                <w:vertAlign w:val="baseline"/>
                <w:lang w:val="en-US" w:eastAsia="zh-CN" w:bidi="ar-SA"/>
              </w:rPr>
              <w:t>用于确定资产是否已超最低使用年限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kern w:val="2"/>
                <w:sz w:val="28"/>
                <w:szCs w:val="28"/>
                <w:vertAlign w:val="baseline"/>
                <w:lang w:val="en-US" w:eastAsia="zh-CN" w:bidi="ar-SA"/>
              </w:rPr>
              <w:t>6</w:t>
            </w:r>
          </w:p>
        </w:tc>
        <w:tc>
          <w:tcPr>
            <w:tcW w:w="3343" w:type="dxa"/>
            <w:vAlign w:val="center"/>
          </w:tcPr>
          <w:p>
            <w:pPr>
              <w:jc w:val="center"/>
              <w:rPr>
                <w:rFonts w:hint="eastAsia"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kern w:val="2"/>
                <w:sz w:val="28"/>
                <w:szCs w:val="28"/>
                <w:vertAlign w:val="baseline"/>
                <w:lang w:val="en-US" w:eastAsia="zh-CN" w:bidi="ar-SA"/>
              </w:rPr>
              <w:t>海南省财政厅海南省教育厅关于印发海南省省本级教育类资产配置标准的通知（附件7）</w:t>
            </w:r>
          </w:p>
        </w:tc>
        <w:tc>
          <w:tcPr>
            <w:tcW w:w="900" w:type="dxa"/>
            <w:vAlign w:val="center"/>
          </w:tcPr>
          <w:p>
            <w:pPr>
              <w:jc w:val="center"/>
              <w:rPr>
                <w:rFonts w:hint="default"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kern w:val="2"/>
                <w:sz w:val="28"/>
                <w:szCs w:val="28"/>
                <w:vertAlign w:val="baseline"/>
                <w:lang w:val="en-US" w:eastAsia="zh-CN" w:bidi="ar-SA"/>
              </w:rPr>
              <w:t>1</w:t>
            </w:r>
          </w:p>
        </w:tc>
        <w:tc>
          <w:tcPr>
            <w:tcW w:w="4058" w:type="dxa"/>
            <w:vAlign w:val="center"/>
          </w:tcPr>
          <w:p>
            <w:pPr>
              <w:jc w:val="center"/>
              <w:rPr>
                <w:rFonts w:hint="eastAsia" w:asciiTheme="majorEastAsia" w:hAnsiTheme="majorEastAsia" w:eastAsiaTheme="majorEastAsia" w:cstheme="majorEastAsia"/>
                <w:b w:val="0"/>
                <w:bCs w:val="0"/>
                <w:kern w:val="2"/>
                <w:sz w:val="28"/>
                <w:szCs w:val="28"/>
                <w:vertAlign w:val="baseline"/>
                <w:lang w:val="en-US" w:eastAsia="zh-CN" w:bidi="ar-SA"/>
              </w:rPr>
            </w:pPr>
            <w:r>
              <w:rPr>
                <w:rFonts w:hint="eastAsia" w:asciiTheme="majorEastAsia" w:hAnsiTheme="majorEastAsia" w:eastAsiaTheme="majorEastAsia" w:cstheme="majorEastAsia"/>
                <w:b w:val="0"/>
                <w:bCs w:val="0"/>
                <w:kern w:val="2"/>
                <w:sz w:val="28"/>
                <w:szCs w:val="28"/>
                <w:vertAlign w:val="baseline"/>
                <w:lang w:val="en-US" w:eastAsia="zh-CN" w:bidi="ar-SA"/>
              </w:rPr>
              <w:t>用于确定资产是否已超最低使用年限</w:t>
            </w:r>
          </w:p>
        </w:tc>
      </w:tr>
    </w:tbl>
    <w:p>
      <w:pPr>
        <w:jc w:val="center"/>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sz w:val="36"/>
          <w:szCs w:val="36"/>
        </w:rPr>
        <w:t>固定资产处置流程</w:t>
      </w:r>
      <w:r>
        <w:rPr>
          <w:rFonts w:hint="eastAsia" w:asciiTheme="majorEastAsia" w:hAnsiTheme="majorEastAsia" w:eastAsiaTheme="majorEastAsia" w:cstheme="majorEastAsia"/>
          <w:sz w:val="36"/>
          <w:szCs w:val="36"/>
          <w:lang w:eastAsia="zh-CN"/>
        </w:rPr>
        <w:t>（</w:t>
      </w:r>
      <w:r>
        <w:rPr>
          <w:rFonts w:hint="eastAsia" w:asciiTheme="majorEastAsia" w:hAnsiTheme="majorEastAsia" w:eastAsiaTheme="majorEastAsia" w:cstheme="majorEastAsia"/>
          <w:sz w:val="36"/>
          <w:szCs w:val="36"/>
        </w:rPr>
        <w:t>报废</w:t>
      </w:r>
      <w:r>
        <w:rPr>
          <w:rFonts w:hint="eastAsia" w:asciiTheme="majorEastAsia" w:hAnsiTheme="majorEastAsia" w:eastAsiaTheme="majorEastAsia" w:cstheme="majorEastAsia"/>
          <w:sz w:val="36"/>
          <w:szCs w:val="36"/>
          <w:lang w:eastAsia="zh-CN"/>
        </w:rPr>
        <w:t>）</w:t>
      </w:r>
      <w:r>
        <w:rPr>
          <w:rFonts w:hint="eastAsia" w:asciiTheme="majorEastAsia" w:hAnsiTheme="majorEastAsia" w:eastAsiaTheme="majorEastAsia" w:cstheme="majorEastAsia"/>
          <w:b w:val="0"/>
          <w:bCs w:val="0"/>
          <w:sz w:val="36"/>
          <w:szCs w:val="36"/>
        </w:rPr>
        <w:t>材料清单</w:t>
      </w:r>
    </w:p>
    <w:p>
      <w:pPr>
        <w:ind w:firstLine="360" w:firstLineChars="100"/>
        <w:jc w:val="left"/>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lang w:val="en-US" w:eastAsia="zh-CN"/>
        </w:rPr>
        <w:t>备注：</w:t>
      </w:r>
    </w:p>
    <w:p>
      <w:pPr>
        <w:ind w:firstLine="560" w:firstLineChars="200"/>
        <w:jc w:val="left"/>
        <w:rPr>
          <w:rFonts w:hint="eastAsia" w:asciiTheme="majorEastAsia" w:hAnsiTheme="majorEastAsia" w:eastAsiaTheme="majorEastAsia" w:cstheme="majorEastAsia"/>
          <w:b w:val="0"/>
          <w:bCs w:val="0"/>
          <w:sz w:val="28"/>
          <w:szCs w:val="28"/>
          <w:vertAlign w:val="baseline"/>
          <w:lang w:val="en-US" w:eastAsia="zh-CN"/>
        </w:rPr>
        <w:sectPr>
          <w:pgSz w:w="11906" w:h="16838"/>
          <w:pgMar w:top="720" w:right="720" w:bottom="720" w:left="720" w:header="851" w:footer="992" w:gutter="0"/>
          <w:cols w:space="425" w:num="1"/>
          <w:docGrid w:type="lines" w:linePitch="312" w:charSpace="0"/>
        </w:sectPr>
      </w:pPr>
      <w:r>
        <w:rPr>
          <w:rFonts w:hint="eastAsia" w:asciiTheme="majorEastAsia" w:hAnsiTheme="majorEastAsia" w:eastAsiaTheme="majorEastAsia" w:cstheme="majorEastAsia"/>
          <w:b w:val="0"/>
          <w:bCs w:val="0"/>
          <w:sz w:val="28"/>
          <w:szCs w:val="28"/>
          <w:vertAlign w:val="baseline"/>
        </w:rPr>
        <w:t>行政事业单位国有资产处置申报表</w:t>
      </w:r>
      <w:r>
        <w:rPr>
          <w:rFonts w:hint="eastAsia" w:asciiTheme="majorEastAsia" w:hAnsiTheme="majorEastAsia" w:eastAsiaTheme="majorEastAsia" w:cstheme="majorEastAsia"/>
          <w:b w:val="0"/>
          <w:bCs w:val="0"/>
          <w:sz w:val="28"/>
          <w:szCs w:val="28"/>
          <w:vertAlign w:val="baseline"/>
          <w:lang w:eastAsia="zh-CN"/>
        </w:rPr>
        <w:t>（</w:t>
      </w:r>
      <w:r>
        <w:rPr>
          <w:rFonts w:hint="eastAsia" w:asciiTheme="majorEastAsia" w:hAnsiTheme="majorEastAsia" w:eastAsiaTheme="majorEastAsia" w:cstheme="majorEastAsia"/>
          <w:b w:val="0"/>
          <w:bCs w:val="0"/>
          <w:sz w:val="28"/>
          <w:szCs w:val="28"/>
          <w:vertAlign w:val="baseline"/>
          <w:lang w:val="en-US" w:eastAsia="zh-CN"/>
        </w:rPr>
        <w:t>附件1</w:t>
      </w:r>
      <w:r>
        <w:rPr>
          <w:rFonts w:hint="eastAsia" w:asciiTheme="majorEastAsia" w:hAnsiTheme="majorEastAsia" w:eastAsiaTheme="majorEastAsia" w:cstheme="majorEastAsia"/>
          <w:b w:val="0"/>
          <w:bCs w:val="0"/>
          <w:sz w:val="28"/>
          <w:szCs w:val="28"/>
          <w:vertAlign w:val="baseline"/>
          <w:lang w:eastAsia="zh-CN"/>
        </w:rPr>
        <w:t>）</w:t>
      </w:r>
      <w:r>
        <w:rPr>
          <w:rFonts w:hint="eastAsia" w:asciiTheme="majorEastAsia" w:hAnsiTheme="majorEastAsia" w:eastAsiaTheme="majorEastAsia" w:cstheme="majorEastAsia"/>
          <w:b w:val="0"/>
          <w:bCs w:val="0"/>
          <w:sz w:val="28"/>
          <w:szCs w:val="28"/>
          <w:vertAlign w:val="baseline"/>
          <w:lang w:val="en-US" w:eastAsia="zh-CN"/>
        </w:rPr>
        <w:t>、</w:t>
      </w:r>
      <w:r>
        <w:rPr>
          <w:rFonts w:hint="default" w:asciiTheme="majorEastAsia" w:hAnsiTheme="majorEastAsia" w:eastAsiaTheme="majorEastAsia" w:cstheme="majorEastAsia"/>
          <w:b w:val="0"/>
          <w:bCs w:val="0"/>
          <w:kern w:val="2"/>
          <w:sz w:val="28"/>
          <w:szCs w:val="28"/>
          <w:vertAlign w:val="baseline"/>
          <w:lang w:val="en-US" w:eastAsia="zh-CN" w:bidi="ar-SA"/>
        </w:rPr>
        <w:t>海南省财政厅关于印发海南省省直行政事业单位通用办公设备家具配置标准的通知</w:t>
      </w:r>
      <w:r>
        <w:rPr>
          <w:rFonts w:hint="eastAsia" w:asciiTheme="majorEastAsia" w:hAnsiTheme="majorEastAsia" w:eastAsiaTheme="majorEastAsia" w:cstheme="majorEastAsia"/>
          <w:b w:val="0"/>
          <w:bCs w:val="0"/>
          <w:kern w:val="2"/>
          <w:sz w:val="28"/>
          <w:szCs w:val="28"/>
          <w:vertAlign w:val="baseline"/>
          <w:lang w:val="en-US" w:eastAsia="zh-CN" w:bidi="ar-SA"/>
        </w:rPr>
        <w:t>（附件6）和海南省财政厅海南省教育厅关于印发海南省省本级教育类资产配置标准的通知（附件7）</w:t>
      </w:r>
      <w:r>
        <w:rPr>
          <w:rFonts w:hint="eastAsia" w:asciiTheme="majorEastAsia" w:hAnsiTheme="majorEastAsia" w:eastAsiaTheme="majorEastAsia" w:cstheme="majorEastAsia"/>
          <w:b w:val="0"/>
          <w:bCs w:val="0"/>
          <w:sz w:val="28"/>
          <w:szCs w:val="28"/>
          <w:vertAlign w:val="baseline"/>
          <w:lang w:val="en-US" w:eastAsia="zh-CN"/>
        </w:rPr>
        <w:t>另附</w:t>
      </w:r>
    </w:p>
    <w:p>
      <w:pPr>
        <w:spacing w:line="420" w:lineRule="exact"/>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2</w:t>
      </w:r>
      <w:r>
        <w:rPr>
          <w:rFonts w:hint="eastAsia" w:ascii="仿宋" w:hAnsi="仿宋" w:eastAsia="仿宋"/>
          <w:sz w:val="32"/>
          <w:szCs w:val="32"/>
        </w:rPr>
        <w:t>：</w:t>
      </w:r>
    </w:p>
    <w:p>
      <w:pPr>
        <w:spacing w:line="420" w:lineRule="exact"/>
        <w:jc w:val="center"/>
        <w:rPr>
          <w:rFonts w:hint="eastAsia" w:ascii="仿宋" w:hAnsi="仿宋" w:eastAsia="仿宋"/>
          <w:sz w:val="32"/>
          <w:szCs w:val="32"/>
        </w:rPr>
      </w:pPr>
      <w:r>
        <w:rPr>
          <w:rFonts w:hint="eastAsia" w:ascii="仿宋" w:hAnsi="仿宋" w:eastAsia="仿宋"/>
          <w:b/>
          <w:sz w:val="32"/>
          <w:szCs w:val="32"/>
          <w:lang w:val="en-US" w:eastAsia="zh-CN"/>
        </w:rPr>
        <w:t>海南经贸职业技术学院</w:t>
      </w:r>
      <w:r>
        <w:rPr>
          <w:rFonts w:hint="eastAsia" w:ascii="仿宋" w:hAnsi="仿宋" w:eastAsia="仿宋"/>
          <w:b/>
          <w:sz w:val="32"/>
          <w:szCs w:val="32"/>
        </w:rPr>
        <w:t>资产损失登记表</w:t>
      </w:r>
    </w:p>
    <w:p>
      <w:pPr>
        <w:spacing w:line="420" w:lineRule="exact"/>
        <w:ind w:firstLine="210" w:firstLineChars="100"/>
        <w:rPr>
          <w:rFonts w:hint="eastAsia" w:ascii="仿宋" w:hAnsi="仿宋" w:eastAsia="仿宋"/>
          <w:szCs w:val="21"/>
        </w:rPr>
      </w:pPr>
      <w:r>
        <w:rPr>
          <w:rFonts w:hint="eastAsia" w:ascii="仿宋" w:hAnsi="仿宋" w:eastAsia="仿宋"/>
          <w:szCs w:val="21"/>
        </w:rPr>
        <w:t xml:space="preserve">所在部门：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2"/>
        <w:gridCol w:w="2295"/>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52"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资产名称</w:t>
            </w:r>
          </w:p>
        </w:tc>
        <w:tc>
          <w:tcPr>
            <w:tcW w:w="2295" w:type="dxa"/>
            <w:noWrap w:val="0"/>
            <w:vAlign w:val="center"/>
          </w:tcPr>
          <w:p>
            <w:pPr>
              <w:spacing w:line="420" w:lineRule="exact"/>
              <w:jc w:val="center"/>
              <w:rPr>
                <w:rFonts w:hint="eastAsia" w:ascii="仿宋" w:hAnsi="仿宋" w:eastAsia="仿宋"/>
                <w:sz w:val="24"/>
              </w:rPr>
            </w:pPr>
          </w:p>
        </w:tc>
        <w:tc>
          <w:tcPr>
            <w:tcW w:w="2295"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规格、型号</w:t>
            </w:r>
          </w:p>
        </w:tc>
        <w:tc>
          <w:tcPr>
            <w:tcW w:w="2295" w:type="dxa"/>
            <w:noWrap w:val="0"/>
            <w:vAlign w:val="center"/>
          </w:tcPr>
          <w:p>
            <w:pPr>
              <w:spacing w:line="420" w:lineRule="exac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652"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资产编号</w:t>
            </w:r>
          </w:p>
        </w:tc>
        <w:tc>
          <w:tcPr>
            <w:tcW w:w="2295" w:type="dxa"/>
            <w:noWrap w:val="0"/>
            <w:vAlign w:val="center"/>
          </w:tcPr>
          <w:p>
            <w:pPr>
              <w:spacing w:line="420" w:lineRule="exact"/>
              <w:jc w:val="center"/>
              <w:rPr>
                <w:rFonts w:hint="eastAsia" w:ascii="仿宋" w:hAnsi="仿宋" w:eastAsia="仿宋"/>
                <w:sz w:val="24"/>
              </w:rPr>
            </w:pPr>
          </w:p>
        </w:tc>
        <w:tc>
          <w:tcPr>
            <w:tcW w:w="2295"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数    量</w:t>
            </w:r>
          </w:p>
        </w:tc>
        <w:tc>
          <w:tcPr>
            <w:tcW w:w="2295" w:type="dxa"/>
            <w:noWrap w:val="0"/>
            <w:vAlign w:val="center"/>
          </w:tcPr>
          <w:p>
            <w:pPr>
              <w:spacing w:line="420" w:lineRule="exac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652"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单   价</w:t>
            </w:r>
          </w:p>
        </w:tc>
        <w:tc>
          <w:tcPr>
            <w:tcW w:w="2295" w:type="dxa"/>
            <w:noWrap w:val="0"/>
            <w:vAlign w:val="center"/>
          </w:tcPr>
          <w:p>
            <w:pPr>
              <w:spacing w:line="420" w:lineRule="exact"/>
              <w:jc w:val="center"/>
              <w:rPr>
                <w:rFonts w:hint="eastAsia" w:ascii="仿宋" w:hAnsi="仿宋" w:eastAsia="仿宋"/>
                <w:sz w:val="24"/>
              </w:rPr>
            </w:pPr>
          </w:p>
        </w:tc>
        <w:tc>
          <w:tcPr>
            <w:tcW w:w="2295"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总   价</w:t>
            </w:r>
          </w:p>
        </w:tc>
        <w:tc>
          <w:tcPr>
            <w:tcW w:w="2295" w:type="dxa"/>
            <w:noWrap w:val="0"/>
            <w:vAlign w:val="center"/>
          </w:tcPr>
          <w:p>
            <w:pPr>
              <w:spacing w:line="420" w:lineRule="exac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652"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购买日期</w:t>
            </w:r>
          </w:p>
        </w:tc>
        <w:tc>
          <w:tcPr>
            <w:tcW w:w="2295" w:type="dxa"/>
            <w:noWrap w:val="0"/>
            <w:vAlign w:val="center"/>
          </w:tcPr>
          <w:p>
            <w:pPr>
              <w:spacing w:line="420" w:lineRule="exact"/>
              <w:jc w:val="center"/>
              <w:rPr>
                <w:rFonts w:hint="eastAsia" w:ascii="仿宋" w:hAnsi="仿宋" w:eastAsia="仿宋"/>
                <w:sz w:val="24"/>
              </w:rPr>
            </w:pPr>
          </w:p>
        </w:tc>
        <w:tc>
          <w:tcPr>
            <w:tcW w:w="2295"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已使用年限</w:t>
            </w:r>
          </w:p>
        </w:tc>
        <w:tc>
          <w:tcPr>
            <w:tcW w:w="2295" w:type="dxa"/>
            <w:noWrap w:val="0"/>
            <w:vAlign w:val="center"/>
          </w:tcPr>
          <w:p>
            <w:pPr>
              <w:spacing w:line="420" w:lineRule="exac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2652" w:type="dxa"/>
            <w:noWrap w:val="0"/>
            <w:vAlign w:val="center"/>
          </w:tcPr>
          <w:p>
            <w:pPr>
              <w:spacing w:line="420" w:lineRule="exact"/>
              <w:ind w:firstLine="240" w:firstLineChars="100"/>
              <w:rPr>
                <w:rFonts w:hint="eastAsia" w:ascii="仿宋" w:hAnsi="仿宋" w:eastAsia="仿宋"/>
                <w:sz w:val="24"/>
              </w:rPr>
            </w:pPr>
            <w:r>
              <w:rPr>
                <w:rFonts w:hint="eastAsia" w:ascii="仿宋" w:hAnsi="仿宋" w:eastAsia="仿宋"/>
                <w:sz w:val="24"/>
              </w:rPr>
              <w:t>资产损失原因</w:t>
            </w:r>
          </w:p>
        </w:tc>
        <w:tc>
          <w:tcPr>
            <w:tcW w:w="6885" w:type="dxa"/>
            <w:gridSpan w:val="3"/>
            <w:noWrap w:val="0"/>
            <w:vAlign w:val="top"/>
          </w:tcPr>
          <w:p>
            <w:pPr>
              <w:spacing w:line="420" w:lineRule="exact"/>
              <w:rPr>
                <w:rFonts w:ascii="仿宋" w:hAnsi="仿宋" w:eastAsia="仿宋"/>
                <w:sz w:val="24"/>
              </w:rPr>
            </w:pPr>
          </w:p>
          <w:p>
            <w:pPr>
              <w:spacing w:line="420" w:lineRule="exact"/>
              <w:rPr>
                <w:rFonts w:hint="eastAsia" w:ascii="仿宋" w:hAnsi="仿宋" w:eastAsia="仿宋"/>
                <w:sz w:val="24"/>
              </w:rPr>
            </w:pPr>
          </w:p>
          <w:p>
            <w:pPr>
              <w:spacing w:line="420" w:lineRule="exact"/>
              <w:ind w:firstLine="240" w:firstLineChars="100"/>
              <w:rPr>
                <w:rFonts w:hint="eastAsia" w:ascii="仿宋" w:hAnsi="仿宋" w:eastAsia="仿宋"/>
                <w:sz w:val="24"/>
              </w:rPr>
            </w:pPr>
            <w:r>
              <w:rPr>
                <w:rFonts w:hint="eastAsia" w:ascii="仿宋" w:hAnsi="仿宋" w:eastAsia="仿宋"/>
                <w:sz w:val="24"/>
              </w:rPr>
              <w:t xml:space="preserve">保管人：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2652"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使用部门</w:t>
            </w:r>
          </w:p>
          <w:p>
            <w:pPr>
              <w:spacing w:line="420" w:lineRule="exact"/>
              <w:jc w:val="center"/>
              <w:rPr>
                <w:rFonts w:ascii="仿宋" w:hAnsi="仿宋" w:eastAsia="仿宋"/>
                <w:sz w:val="24"/>
              </w:rPr>
            </w:pPr>
            <w:r>
              <w:rPr>
                <w:rFonts w:hint="eastAsia" w:ascii="仿宋" w:hAnsi="仿宋" w:eastAsia="仿宋"/>
                <w:sz w:val="24"/>
              </w:rPr>
              <w:t>资产管理员</w:t>
            </w:r>
          </w:p>
          <w:p>
            <w:pPr>
              <w:spacing w:line="420" w:lineRule="exact"/>
              <w:jc w:val="center"/>
              <w:rPr>
                <w:rFonts w:hint="eastAsia" w:ascii="仿宋" w:hAnsi="仿宋" w:eastAsia="仿宋"/>
                <w:sz w:val="24"/>
              </w:rPr>
            </w:pPr>
            <w:r>
              <w:rPr>
                <w:rFonts w:hint="eastAsia" w:ascii="仿宋" w:hAnsi="仿宋" w:eastAsia="仿宋"/>
                <w:sz w:val="24"/>
              </w:rPr>
              <w:t>意见</w:t>
            </w:r>
          </w:p>
        </w:tc>
        <w:tc>
          <w:tcPr>
            <w:tcW w:w="6885" w:type="dxa"/>
            <w:gridSpan w:val="3"/>
            <w:noWrap w:val="0"/>
            <w:vAlign w:val="top"/>
          </w:tcPr>
          <w:p>
            <w:pPr>
              <w:spacing w:line="420" w:lineRule="exact"/>
              <w:rPr>
                <w:rFonts w:ascii="仿宋" w:hAnsi="仿宋" w:eastAsia="仿宋"/>
                <w:sz w:val="24"/>
              </w:rPr>
            </w:pPr>
          </w:p>
          <w:p>
            <w:pPr>
              <w:spacing w:line="420" w:lineRule="exact"/>
              <w:ind w:firstLine="240" w:firstLineChars="100"/>
              <w:rPr>
                <w:rFonts w:ascii="仿宋" w:hAnsi="仿宋" w:eastAsia="仿宋"/>
                <w:sz w:val="24"/>
              </w:rPr>
            </w:pPr>
          </w:p>
          <w:p>
            <w:pPr>
              <w:spacing w:line="420" w:lineRule="exact"/>
              <w:ind w:firstLine="240" w:firstLineChars="100"/>
              <w:rPr>
                <w:rFonts w:hint="eastAsia" w:ascii="仿宋" w:hAnsi="仿宋" w:eastAsia="仿宋"/>
                <w:sz w:val="24"/>
              </w:rPr>
            </w:pPr>
            <w:r>
              <w:rPr>
                <w:rFonts w:hint="eastAsia" w:ascii="仿宋" w:hAnsi="仿宋" w:eastAsia="仿宋"/>
                <w:sz w:val="24"/>
              </w:rPr>
              <w:t xml:space="preserve">签名：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2652" w:type="dxa"/>
            <w:noWrap w:val="0"/>
            <w:vAlign w:val="center"/>
          </w:tcPr>
          <w:p>
            <w:pPr>
              <w:spacing w:line="420" w:lineRule="exact"/>
              <w:jc w:val="center"/>
              <w:rPr>
                <w:rFonts w:ascii="仿宋" w:hAnsi="仿宋" w:eastAsia="仿宋"/>
                <w:sz w:val="24"/>
              </w:rPr>
            </w:pPr>
            <w:r>
              <w:rPr>
                <w:rFonts w:hint="eastAsia" w:ascii="仿宋" w:hAnsi="仿宋" w:eastAsia="仿宋"/>
                <w:sz w:val="24"/>
              </w:rPr>
              <w:t>使用部门</w:t>
            </w:r>
          </w:p>
          <w:p>
            <w:pPr>
              <w:spacing w:line="420" w:lineRule="exact"/>
              <w:jc w:val="center"/>
              <w:rPr>
                <w:rFonts w:hint="eastAsia" w:ascii="仿宋" w:hAnsi="仿宋" w:eastAsia="仿宋"/>
                <w:sz w:val="24"/>
              </w:rPr>
            </w:pPr>
            <w:r>
              <w:rPr>
                <w:rFonts w:hint="eastAsia" w:ascii="仿宋" w:hAnsi="仿宋" w:eastAsia="仿宋"/>
                <w:sz w:val="24"/>
              </w:rPr>
              <w:t>处理意见</w:t>
            </w:r>
          </w:p>
        </w:tc>
        <w:tc>
          <w:tcPr>
            <w:tcW w:w="6885" w:type="dxa"/>
            <w:gridSpan w:val="3"/>
            <w:noWrap w:val="0"/>
            <w:vAlign w:val="top"/>
          </w:tcPr>
          <w:p>
            <w:pPr>
              <w:spacing w:line="420" w:lineRule="exact"/>
              <w:rPr>
                <w:rFonts w:ascii="仿宋" w:hAnsi="仿宋" w:eastAsia="仿宋"/>
                <w:sz w:val="24"/>
              </w:rPr>
            </w:pPr>
          </w:p>
          <w:p>
            <w:pPr>
              <w:spacing w:line="420" w:lineRule="exact"/>
              <w:rPr>
                <w:rFonts w:hint="eastAsia" w:ascii="仿宋" w:hAnsi="仿宋" w:eastAsia="仿宋"/>
                <w:sz w:val="24"/>
              </w:rPr>
            </w:pPr>
            <w:r>
              <w:rPr>
                <w:rFonts w:hint="eastAsia" w:ascii="仿宋" w:hAnsi="仿宋" w:eastAsia="仿宋"/>
                <w:sz w:val="24"/>
              </w:rPr>
              <w:t xml:space="preserve"> </w:t>
            </w:r>
          </w:p>
          <w:p>
            <w:pPr>
              <w:spacing w:line="420" w:lineRule="exact"/>
              <w:rPr>
                <w:rFonts w:hint="eastAsia" w:ascii="仿宋" w:hAnsi="仿宋" w:eastAsia="仿宋"/>
                <w:sz w:val="24"/>
              </w:rPr>
            </w:pPr>
          </w:p>
          <w:p>
            <w:pPr>
              <w:spacing w:line="420" w:lineRule="exact"/>
              <w:rPr>
                <w:rFonts w:hint="eastAsia" w:ascii="仿宋" w:hAnsi="仿宋" w:eastAsia="仿宋"/>
                <w:sz w:val="24"/>
              </w:rPr>
            </w:pPr>
            <w:r>
              <w:rPr>
                <w:rFonts w:hint="eastAsia" w:ascii="仿宋" w:hAnsi="仿宋" w:eastAsia="仿宋"/>
                <w:sz w:val="24"/>
              </w:rPr>
              <w:t xml:space="preserve">部门负责人签名：         （公章）    年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2652" w:type="dxa"/>
            <w:noWrap w:val="0"/>
            <w:vAlign w:val="center"/>
          </w:tcPr>
          <w:p>
            <w:pPr>
              <w:spacing w:line="420" w:lineRule="exact"/>
              <w:jc w:val="center"/>
              <w:rPr>
                <w:rFonts w:hint="eastAsia" w:ascii="仿宋" w:hAnsi="仿宋" w:eastAsia="仿宋"/>
                <w:sz w:val="24"/>
                <w:lang w:val="en-US" w:eastAsia="zh-CN"/>
              </w:rPr>
            </w:pPr>
            <w:r>
              <w:rPr>
                <w:rFonts w:hint="eastAsia" w:ascii="仿宋" w:hAnsi="仿宋" w:eastAsia="仿宋"/>
                <w:sz w:val="24"/>
              </w:rPr>
              <w:t>资产管理</w:t>
            </w:r>
            <w:r>
              <w:rPr>
                <w:rFonts w:hint="eastAsia" w:ascii="仿宋" w:hAnsi="仿宋" w:eastAsia="仿宋"/>
                <w:sz w:val="24"/>
                <w:lang w:val="en-US" w:eastAsia="zh-CN"/>
              </w:rPr>
              <w:t>中心</w:t>
            </w:r>
          </w:p>
          <w:p>
            <w:pPr>
              <w:spacing w:line="420" w:lineRule="exact"/>
              <w:jc w:val="center"/>
              <w:rPr>
                <w:rFonts w:hint="eastAsia" w:ascii="仿宋" w:hAnsi="仿宋" w:eastAsia="仿宋"/>
                <w:sz w:val="24"/>
              </w:rPr>
            </w:pPr>
            <w:r>
              <w:rPr>
                <w:rFonts w:hint="eastAsia" w:ascii="仿宋" w:hAnsi="仿宋" w:eastAsia="仿宋"/>
                <w:sz w:val="24"/>
              </w:rPr>
              <w:t>意见</w:t>
            </w:r>
          </w:p>
        </w:tc>
        <w:tc>
          <w:tcPr>
            <w:tcW w:w="6885" w:type="dxa"/>
            <w:gridSpan w:val="3"/>
            <w:noWrap w:val="0"/>
            <w:vAlign w:val="top"/>
          </w:tcPr>
          <w:p>
            <w:pPr>
              <w:spacing w:line="420" w:lineRule="exact"/>
              <w:rPr>
                <w:rFonts w:ascii="仿宋" w:hAnsi="仿宋" w:eastAsia="仿宋"/>
                <w:sz w:val="24"/>
              </w:rPr>
            </w:pPr>
            <w:r>
              <w:rPr>
                <w:rFonts w:hint="eastAsia" w:ascii="仿宋" w:hAnsi="仿宋" w:eastAsia="仿宋"/>
                <w:sz w:val="24"/>
              </w:rPr>
              <w:t xml:space="preserve">               </w:t>
            </w:r>
          </w:p>
          <w:p>
            <w:pPr>
              <w:spacing w:line="420" w:lineRule="exact"/>
              <w:rPr>
                <w:rFonts w:hint="eastAsia" w:ascii="仿宋" w:hAnsi="仿宋" w:eastAsia="仿宋"/>
                <w:sz w:val="24"/>
              </w:rPr>
            </w:pPr>
          </w:p>
          <w:p>
            <w:pPr>
              <w:spacing w:line="420" w:lineRule="exact"/>
              <w:rPr>
                <w:rFonts w:hint="eastAsia" w:ascii="仿宋" w:hAnsi="仿宋" w:eastAsia="仿宋"/>
                <w:sz w:val="24"/>
              </w:rPr>
            </w:pPr>
          </w:p>
          <w:p>
            <w:pPr>
              <w:spacing w:line="420" w:lineRule="exact"/>
              <w:rPr>
                <w:rFonts w:ascii="仿宋" w:hAnsi="仿宋" w:eastAsia="仿宋"/>
                <w:sz w:val="24"/>
              </w:rPr>
            </w:pPr>
          </w:p>
          <w:p>
            <w:pPr>
              <w:spacing w:line="420" w:lineRule="exact"/>
              <w:rPr>
                <w:rFonts w:hint="eastAsia" w:ascii="仿宋" w:hAnsi="仿宋" w:eastAsia="仿宋"/>
                <w:sz w:val="24"/>
              </w:rPr>
            </w:pPr>
            <w:r>
              <w:rPr>
                <w:rFonts w:hint="eastAsia" w:ascii="仿宋" w:hAnsi="仿宋" w:eastAsia="仿宋"/>
                <w:sz w:val="24"/>
              </w:rPr>
              <w:t xml:space="preserve">部门负责人签名：          （盖章）    年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2652" w:type="dxa"/>
            <w:noWrap w:val="0"/>
            <w:vAlign w:val="center"/>
          </w:tcPr>
          <w:p>
            <w:pPr>
              <w:spacing w:line="420" w:lineRule="exact"/>
              <w:ind w:firstLine="480" w:firstLineChars="200"/>
              <w:rPr>
                <w:rFonts w:ascii="仿宋" w:hAnsi="仿宋" w:eastAsia="仿宋"/>
                <w:sz w:val="24"/>
              </w:rPr>
            </w:pPr>
            <w:r>
              <w:rPr>
                <w:rFonts w:hint="eastAsia" w:ascii="仿宋" w:hAnsi="仿宋" w:eastAsia="仿宋"/>
                <w:sz w:val="24"/>
              </w:rPr>
              <w:t>分管领导</w:t>
            </w:r>
          </w:p>
          <w:p>
            <w:pPr>
              <w:spacing w:line="420" w:lineRule="exact"/>
              <w:jc w:val="center"/>
              <w:rPr>
                <w:rFonts w:hint="eastAsia" w:ascii="仿宋" w:hAnsi="仿宋" w:eastAsia="仿宋"/>
                <w:sz w:val="24"/>
              </w:rPr>
            </w:pPr>
            <w:r>
              <w:rPr>
                <w:rFonts w:hint="eastAsia" w:ascii="仿宋" w:hAnsi="仿宋" w:eastAsia="仿宋"/>
                <w:sz w:val="24"/>
              </w:rPr>
              <w:t>意见</w:t>
            </w:r>
          </w:p>
        </w:tc>
        <w:tc>
          <w:tcPr>
            <w:tcW w:w="6885" w:type="dxa"/>
            <w:gridSpan w:val="3"/>
            <w:noWrap w:val="0"/>
            <w:vAlign w:val="top"/>
          </w:tcPr>
          <w:p>
            <w:pPr>
              <w:spacing w:line="420" w:lineRule="exact"/>
              <w:rPr>
                <w:rFonts w:ascii="仿宋" w:hAnsi="仿宋" w:eastAsia="仿宋"/>
                <w:sz w:val="24"/>
              </w:rPr>
            </w:pPr>
            <w:r>
              <w:rPr>
                <w:rFonts w:hint="eastAsia" w:ascii="仿宋" w:hAnsi="仿宋" w:eastAsia="仿宋"/>
                <w:sz w:val="24"/>
              </w:rPr>
              <w:t xml:space="preserve">                    </w:t>
            </w:r>
          </w:p>
          <w:p>
            <w:pPr>
              <w:spacing w:line="420" w:lineRule="exact"/>
              <w:ind w:firstLine="240" w:firstLineChars="100"/>
              <w:rPr>
                <w:rFonts w:hint="eastAsia" w:ascii="仿宋" w:hAnsi="仿宋" w:eastAsia="仿宋"/>
                <w:sz w:val="24"/>
              </w:rPr>
            </w:pPr>
          </w:p>
          <w:p>
            <w:pPr>
              <w:spacing w:line="420" w:lineRule="exact"/>
              <w:ind w:firstLine="240" w:firstLineChars="100"/>
              <w:rPr>
                <w:rFonts w:ascii="仿宋" w:hAnsi="仿宋" w:eastAsia="仿宋"/>
                <w:sz w:val="24"/>
              </w:rPr>
            </w:pPr>
          </w:p>
          <w:p>
            <w:pPr>
              <w:spacing w:line="420" w:lineRule="exact"/>
              <w:ind w:firstLine="240" w:firstLineChars="100"/>
              <w:rPr>
                <w:rFonts w:hint="eastAsia" w:ascii="仿宋" w:hAnsi="仿宋" w:eastAsia="仿宋"/>
                <w:sz w:val="24"/>
              </w:rPr>
            </w:pPr>
            <w:r>
              <w:rPr>
                <w:rFonts w:hint="eastAsia" w:ascii="仿宋" w:hAnsi="仿宋" w:eastAsia="仿宋"/>
                <w:sz w:val="24"/>
              </w:rPr>
              <w:t xml:space="preserve">签名：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bl>
    <w:p>
      <w:pPr>
        <w:spacing w:line="420" w:lineRule="exact"/>
        <w:rPr>
          <w:rFonts w:hint="eastAsia" w:ascii="仿宋" w:hAnsi="仿宋" w:eastAsia="仿宋"/>
          <w:sz w:val="24"/>
        </w:rPr>
      </w:pPr>
    </w:p>
    <w:p>
      <w:pPr>
        <w:spacing w:line="420" w:lineRule="exact"/>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3</w:t>
      </w:r>
      <w:r>
        <w:rPr>
          <w:rFonts w:hint="eastAsia" w:ascii="仿宋" w:hAnsi="仿宋" w:eastAsia="仿宋"/>
          <w:sz w:val="32"/>
          <w:szCs w:val="32"/>
        </w:rPr>
        <w:t xml:space="preserve">： </w:t>
      </w:r>
    </w:p>
    <w:p>
      <w:pPr>
        <w:spacing w:line="420" w:lineRule="exact"/>
        <w:jc w:val="center"/>
        <w:rPr>
          <w:rFonts w:hint="eastAsia" w:ascii="仿宋" w:hAnsi="仿宋" w:eastAsia="仿宋"/>
          <w:b/>
          <w:sz w:val="32"/>
          <w:szCs w:val="32"/>
        </w:rPr>
      </w:pPr>
      <w:r>
        <w:rPr>
          <w:rFonts w:hint="eastAsia" w:ascii="仿宋" w:hAnsi="仿宋" w:eastAsia="仿宋"/>
          <w:b/>
          <w:sz w:val="32"/>
          <w:szCs w:val="32"/>
          <w:lang w:val="en-US" w:eastAsia="zh-CN"/>
        </w:rPr>
        <w:t>海南经贸职业技术学院</w:t>
      </w:r>
      <w:r>
        <w:rPr>
          <w:rFonts w:hint="eastAsia" w:ascii="仿宋" w:hAnsi="仿宋" w:eastAsia="仿宋"/>
          <w:b/>
          <w:sz w:val="32"/>
          <w:szCs w:val="32"/>
        </w:rPr>
        <w:t>国有资产损失赔偿单</w:t>
      </w:r>
    </w:p>
    <w:p>
      <w:pPr>
        <w:spacing w:line="420" w:lineRule="exact"/>
        <w:ind w:firstLine="240" w:firstLineChars="100"/>
        <w:rPr>
          <w:rFonts w:hint="eastAsia" w:ascii="仿宋" w:hAnsi="仿宋" w:eastAsia="仿宋"/>
          <w:sz w:val="24"/>
        </w:rPr>
      </w:pPr>
      <w:r>
        <w:rPr>
          <w:rFonts w:hint="eastAsia" w:ascii="仿宋" w:hAnsi="仿宋" w:eastAsia="仿宋"/>
          <w:sz w:val="24"/>
        </w:rPr>
        <w:t>部门：</w:t>
      </w:r>
    </w:p>
    <w:tbl>
      <w:tblPr>
        <w:tblStyle w:val="3"/>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018"/>
        <w:gridCol w:w="1896"/>
        <w:gridCol w:w="169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r>
              <w:rPr>
                <w:rFonts w:hint="eastAsia" w:ascii="仿宋" w:hAnsi="仿宋" w:eastAsia="仿宋"/>
                <w:sz w:val="24"/>
              </w:rPr>
              <w:t>资产名称</w:t>
            </w:r>
          </w:p>
        </w:tc>
        <w:tc>
          <w:tcPr>
            <w:tcW w:w="2018" w:type="dxa"/>
            <w:noWrap w:val="0"/>
            <w:vAlign w:val="top"/>
          </w:tcPr>
          <w:p>
            <w:pPr>
              <w:spacing w:line="420" w:lineRule="exact"/>
              <w:jc w:val="center"/>
              <w:rPr>
                <w:rFonts w:hint="eastAsia" w:ascii="仿宋" w:hAnsi="仿宋" w:eastAsia="仿宋"/>
                <w:sz w:val="24"/>
              </w:rPr>
            </w:pPr>
            <w:r>
              <w:rPr>
                <w:rFonts w:hint="eastAsia" w:ascii="仿宋" w:hAnsi="仿宋" w:eastAsia="仿宋"/>
                <w:sz w:val="24"/>
              </w:rPr>
              <w:t>资产编号</w:t>
            </w:r>
          </w:p>
        </w:tc>
        <w:tc>
          <w:tcPr>
            <w:tcW w:w="1896" w:type="dxa"/>
            <w:noWrap w:val="0"/>
            <w:vAlign w:val="top"/>
          </w:tcPr>
          <w:p>
            <w:pPr>
              <w:spacing w:line="420" w:lineRule="exact"/>
              <w:jc w:val="center"/>
              <w:rPr>
                <w:rFonts w:hint="eastAsia" w:ascii="仿宋" w:hAnsi="仿宋" w:eastAsia="仿宋"/>
                <w:sz w:val="24"/>
              </w:rPr>
            </w:pPr>
            <w:r>
              <w:rPr>
                <w:rFonts w:hint="eastAsia" w:ascii="仿宋" w:hAnsi="仿宋" w:eastAsia="仿宋"/>
                <w:sz w:val="24"/>
              </w:rPr>
              <w:t>数量</w:t>
            </w:r>
          </w:p>
        </w:tc>
        <w:tc>
          <w:tcPr>
            <w:tcW w:w="1696" w:type="dxa"/>
            <w:noWrap w:val="0"/>
            <w:vAlign w:val="top"/>
          </w:tcPr>
          <w:p>
            <w:pPr>
              <w:spacing w:line="420" w:lineRule="exact"/>
              <w:jc w:val="center"/>
              <w:rPr>
                <w:rFonts w:hint="eastAsia" w:ascii="仿宋" w:hAnsi="仿宋" w:eastAsia="仿宋"/>
                <w:sz w:val="24"/>
              </w:rPr>
            </w:pPr>
            <w:r>
              <w:rPr>
                <w:rFonts w:hint="eastAsia" w:ascii="仿宋" w:hAnsi="仿宋" w:eastAsia="仿宋"/>
                <w:sz w:val="24"/>
              </w:rPr>
              <w:t>单位</w:t>
            </w:r>
          </w:p>
        </w:tc>
        <w:tc>
          <w:tcPr>
            <w:tcW w:w="1696" w:type="dxa"/>
            <w:noWrap w:val="0"/>
            <w:vAlign w:val="top"/>
          </w:tcPr>
          <w:p>
            <w:pPr>
              <w:spacing w:line="420" w:lineRule="exact"/>
              <w:jc w:val="center"/>
              <w:rPr>
                <w:rFonts w:hint="eastAsia" w:ascii="仿宋" w:hAnsi="仿宋" w:eastAsia="仿宋"/>
                <w:sz w:val="24"/>
              </w:rPr>
            </w:pPr>
            <w:r>
              <w:rPr>
                <w:rFonts w:hint="eastAsia" w:ascii="仿宋" w:hAnsi="仿宋" w:eastAsia="仿宋"/>
                <w:sz w:val="24"/>
              </w:rPr>
              <w:t>赔偿金额（元）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2" w:type="dxa"/>
            <w:noWrap w:val="0"/>
            <w:vAlign w:val="top"/>
          </w:tcPr>
          <w:p>
            <w:pPr>
              <w:spacing w:line="420" w:lineRule="exact"/>
              <w:jc w:val="center"/>
              <w:rPr>
                <w:rFonts w:hint="eastAsia" w:ascii="仿宋" w:hAnsi="仿宋" w:eastAsia="仿宋"/>
                <w:sz w:val="24"/>
              </w:rPr>
            </w:pPr>
          </w:p>
        </w:tc>
        <w:tc>
          <w:tcPr>
            <w:tcW w:w="2018" w:type="dxa"/>
            <w:noWrap w:val="0"/>
            <w:vAlign w:val="top"/>
          </w:tcPr>
          <w:p>
            <w:pPr>
              <w:spacing w:line="420" w:lineRule="exact"/>
              <w:jc w:val="center"/>
              <w:rPr>
                <w:rFonts w:hint="eastAsia" w:ascii="仿宋" w:hAnsi="仿宋" w:eastAsia="仿宋"/>
                <w:sz w:val="24"/>
              </w:rPr>
            </w:pPr>
          </w:p>
        </w:tc>
        <w:tc>
          <w:tcPr>
            <w:tcW w:w="18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c>
          <w:tcPr>
            <w:tcW w:w="1696" w:type="dxa"/>
            <w:noWrap w:val="0"/>
            <w:vAlign w:val="top"/>
          </w:tcPr>
          <w:p>
            <w:pPr>
              <w:spacing w:line="42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2122" w:type="dxa"/>
            <w:noWrap w:val="0"/>
            <w:vAlign w:val="center"/>
          </w:tcPr>
          <w:p>
            <w:pPr>
              <w:spacing w:line="420" w:lineRule="exact"/>
              <w:jc w:val="center"/>
              <w:rPr>
                <w:rFonts w:hint="eastAsia" w:ascii="仿宋" w:hAnsi="仿宋" w:eastAsia="仿宋"/>
                <w:sz w:val="24"/>
              </w:rPr>
            </w:pPr>
            <w:r>
              <w:rPr>
                <w:rFonts w:hint="eastAsia" w:ascii="仿宋" w:hAnsi="仿宋" w:eastAsia="仿宋"/>
                <w:sz w:val="24"/>
              </w:rPr>
              <w:t>财务处</w:t>
            </w:r>
          </w:p>
        </w:tc>
        <w:tc>
          <w:tcPr>
            <w:tcW w:w="7306" w:type="dxa"/>
            <w:gridSpan w:val="4"/>
            <w:noWrap w:val="0"/>
            <w:vAlign w:val="top"/>
          </w:tcPr>
          <w:p>
            <w:pPr>
              <w:spacing w:line="420" w:lineRule="exact"/>
              <w:rPr>
                <w:rFonts w:hint="eastAsia" w:ascii="仿宋" w:hAnsi="仿宋" w:eastAsia="仿宋"/>
                <w:sz w:val="24"/>
              </w:rPr>
            </w:pPr>
          </w:p>
        </w:tc>
      </w:tr>
    </w:tbl>
    <w:p>
      <w:pPr>
        <w:spacing w:line="420" w:lineRule="exact"/>
        <w:rPr>
          <w:rFonts w:hint="eastAsia" w:ascii="仿宋" w:hAnsi="仿宋" w:eastAsia="仿宋"/>
          <w:sz w:val="24"/>
        </w:rPr>
      </w:pPr>
      <w:r>
        <w:rPr>
          <w:rFonts w:hint="eastAsia" w:ascii="仿宋" w:hAnsi="仿宋" w:eastAsia="仿宋"/>
          <w:sz w:val="24"/>
        </w:rPr>
        <w:t>注：此表一式三份：财务处、资产管理处、事故责任人各一份。</w:t>
      </w:r>
    </w:p>
    <w:p>
      <w:pPr>
        <w:rPr>
          <w:rFonts w:hint="default"/>
          <w:lang w:val="en-US" w:eastAsia="zh-CN"/>
        </w:rPr>
      </w:pPr>
    </w:p>
    <w:p>
      <w:pPr>
        <w:jc w:val="center"/>
        <w:rPr>
          <w:rFonts w:hint="eastAsia" w:asciiTheme="majorEastAsia" w:hAnsiTheme="majorEastAsia" w:eastAsiaTheme="majorEastAsia" w:cstheme="majorEastAsia"/>
          <w:b w:val="0"/>
          <w:bCs w:val="0"/>
          <w:sz w:val="28"/>
          <w:szCs w:val="28"/>
        </w:rPr>
      </w:pPr>
    </w:p>
    <w:p>
      <w:pPr>
        <w:spacing w:line="420" w:lineRule="exact"/>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4</w:t>
      </w:r>
      <w:r>
        <w:rPr>
          <w:rFonts w:hint="eastAsia" w:ascii="仿宋" w:hAnsi="仿宋" w:eastAsia="仿宋"/>
          <w:sz w:val="32"/>
          <w:szCs w:val="32"/>
        </w:rPr>
        <w:t>：</w:t>
      </w:r>
    </w:p>
    <w:p>
      <w:pPr>
        <w:jc w:val="center"/>
        <w:rPr>
          <w:rFonts w:hint="eastAsia"/>
          <w:b/>
          <w:bCs/>
          <w:sz w:val="44"/>
          <w:szCs w:val="44"/>
          <w:lang w:val="en" w:eastAsia="zh-CN"/>
        </w:rPr>
      </w:pPr>
      <w:r>
        <w:rPr>
          <w:rFonts w:hint="eastAsia" w:ascii="仿宋_GB2312" w:hAnsi="仿宋_GB2312" w:eastAsia="仿宋_GB2312" w:cs="仿宋_GB2312"/>
          <w:b/>
          <w:bCs/>
          <w:sz w:val="44"/>
          <w:szCs w:val="44"/>
          <w:lang w:val="en-US" w:eastAsia="zh-CN"/>
        </w:rPr>
        <w:t>XX学校</w:t>
      </w:r>
      <w:r>
        <w:rPr>
          <w:rFonts w:hint="eastAsia" w:ascii="仿宋_GB2312" w:hAnsi="仿宋_GB2312" w:eastAsia="仿宋_GB2312" w:cs="仿宋_GB2312"/>
          <w:b/>
          <w:bCs/>
          <w:sz w:val="44"/>
          <w:szCs w:val="44"/>
          <w:lang w:val="en" w:eastAsia="zh-CN"/>
        </w:rPr>
        <w:t>资产报废处置说明</w:t>
      </w:r>
    </w:p>
    <w:p>
      <w:pPr>
        <w:jc w:val="center"/>
        <w:rPr>
          <w:rFonts w:hint="eastAsia"/>
          <w:sz w:val="44"/>
          <w:szCs w:val="44"/>
          <w:lang w:val="en" w:eastAsia="zh-CN"/>
        </w:rPr>
      </w:pPr>
    </w:p>
    <w:p>
      <w:pPr>
        <w:jc w:val="left"/>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经</w:t>
      </w:r>
      <w:r>
        <w:rPr>
          <w:rFonts w:hint="eastAsia" w:ascii="仿宋_GB2312" w:hAnsi="仿宋_GB2312" w:eastAsia="仿宋_GB2312" w:cs="仿宋_GB2312"/>
          <w:sz w:val="32"/>
          <w:szCs w:val="32"/>
          <w:lang w:val="en-US" w:eastAsia="zh-CN"/>
        </w:rPr>
        <w:t>2022年X月X日学校第X次党委会（或校长办公会议等）审议通过，同意对XX件（台、批等），资产原值为XX元的国有资产做报废处置。该批资产均达到规定使用年限，符合</w:t>
      </w:r>
      <w:r>
        <w:rPr>
          <w:rFonts w:hint="eastAsia" w:ascii="仿宋_GB2312" w:hAnsi="仿宋_GB2312" w:eastAsia="仿宋_GB2312" w:cs="仿宋_GB2312"/>
          <w:sz w:val="32"/>
          <w:szCs w:val="32"/>
        </w:rPr>
        <w:t>《海南省财政厅关于</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印发&lt;海南省省直行政事业单位国有资产管理办法&gt;的通知》（琼财资规〔20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第二十七条第（四）项规定应淘汰报废的资产要求。</w:t>
      </w:r>
    </w:p>
    <w:p>
      <w:pPr>
        <w:ind w:firstLine="960" w:firstLine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特此说明。</w:t>
      </w: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XX学校</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202X年X月X日</w:t>
      </w:r>
    </w:p>
    <w:p>
      <w:pPr>
        <w:jc w:val="center"/>
        <w:rPr>
          <w:rFonts w:hint="eastAsia" w:asciiTheme="majorEastAsia" w:hAnsiTheme="majorEastAsia" w:eastAsiaTheme="majorEastAsia" w:cstheme="majorEastAsia"/>
          <w:b w:val="0"/>
          <w:bCs w:val="0"/>
          <w:sz w:val="36"/>
          <w:szCs w:val="36"/>
        </w:rPr>
      </w:pPr>
    </w:p>
    <w:p>
      <w:pPr>
        <w:jc w:val="center"/>
        <w:rPr>
          <w:rFonts w:hint="eastAsia" w:asciiTheme="majorEastAsia" w:hAnsiTheme="majorEastAsia" w:eastAsiaTheme="majorEastAsia" w:cstheme="majorEastAsia"/>
          <w:b w:val="0"/>
          <w:bCs w:val="0"/>
          <w:sz w:val="28"/>
          <w:szCs w:val="28"/>
        </w:rPr>
      </w:pPr>
    </w:p>
    <w:p>
      <w:pPr>
        <w:jc w:val="center"/>
        <w:rPr>
          <w:rFonts w:hint="eastAsia" w:asciiTheme="majorEastAsia" w:hAnsiTheme="majorEastAsia" w:eastAsiaTheme="majorEastAsia" w:cstheme="majorEastAsia"/>
          <w:b w:val="0"/>
          <w:bCs w:val="0"/>
          <w:sz w:val="28"/>
          <w:szCs w:val="28"/>
        </w:rPr>
      </w:pPr>
    </w:p>
    <w:p>
      <w:pPr>
        <w:jc w:val="center"/>
        <w:rPr>
          <w:rFonts w:hint="eastAsia" w:asciiTheme="majorEastAsia" w:hAnsiTheme="majorEastAsia" w:eastAsiaTheme="majorEastAsia" w:cstheme="majorEastAsia"/>
          <w:b w:val="0"/>
          <w:bCs w:val="0"/>
          <w:sz w:val="28"/>
          <w:szCs w:val="28"/>
        </w:rPr>
      </w:pPr>
    </w:p>
    <w:p>
      <w:pPr>
        <w:jc w:val="center"/>
        <w:rPr>
          <w:rFonts w:hint="eastAsia" w:asciiTheme="majorEastAsia" w:hAnsiTheme="majorEastAsia" w:eastAsiaTheme="majorEastAsia" w:cstheme="majorEastAsia"/>
          <w:b w:val="0"/>
          <w:bCs w:val="0"/>
          <w:sz w:val="28"/>
          <w:szCs w:val="28"/>
        </w:rPr>
      </w:pPr>
    </w:p>
    <w:p>
      <w:pPr>
        <w:jc w:val="center"/>
        <w:rPr>
          <w:rFonts w:hint="eastAsia" w:asciiTheme="majorEastAsia" w:hAnsiTheme="majorEastAsia" w:eastAsiaTheme="majorEastAsia" w:cstheme="majorEastAsia"/>
          <w:b w:val="0"/>
          <w:bCs w:val="0"/>
          <w:sz w:val="28"/>
          <w:szCs w:val="28"/>
        </w:rPr>
      </w:pPr>
    </w:p>
    <w:p>
      <w:pPr>
        <w:jc w:val="center"/>
        <w:rPr>
          <w:rFonts w:hint="eastAsia" w:asciiTheme="majorEastAsia" w:hAnsiTheme="majorEastAsia" w:eastAsiaTheme="majorEastAsia" w:cstheme="majorEastAsia"/>
          <w:b w:val="0"/>
          <w:bCs w:val="0"/>
          <w:sz w:val="28"/>
          <w:szCs w:val="28"/>
        </w:rPr>
      </w:pPr>
    </w:p>
    <w:p>
      <w:pPr>
        <w:spacing w:line="420" w:lineRule="exact"/>
        <w:rPr>
          <w:rFonts w:hint="eastAsia" w:ascii="仿宋" w:hAnsi="仿宋" w:eastAsia="仿宋"/>
          <w:sz w:val="32"/>
          <w:szCs w:val="32"/>
        </w:rPr>
      </w:pPr>
    </w:p>
    <w:p>
      <w:pPr>
        <w:numPr>
          <w:ilvl w:val="0"/>
          <w:numId w:val="0"/>
        </w:numPr>
        <w:jc w:val="left"/>
        <w:rPr>
          <w:rFonts w:hint="eastAsia" w:ascii="仿宋" w:hAnsi="仿宋" w:eastAsia="仿宋"/>
          <w:sz w:val="28"/>
          <w:szCs w:val="28"/>
          <w:lang w:val="en-US" w:eastAsia="zh-CN"/>
        </w:rPr>
      </w:pPr>
      <w:r>
        <w:rPr>
          <w:rFonts w:hint="eastAsia" w:ascii="仿宋" w:hAnsi="仿宋" w:eastAsia="仿宋"/>
          <w:sz w:val="32"/>
          <w:szCs w:val="32"/>
        </w:rPr>
        <w:t>附</w:t>
      </w:r>
      <w:r>
        <w:rPr>
          <w:rFonts w:hint="eastAsia" w:ascii="仿宋" w:hAnsi="仿宋" w:eastAsia="仿宋"/>
          <w:sz w:val="32"/>
          <w:szCs w:val="32"/>
          <w:lang w:val="en-US" w:eastAsia="zh-CN"/>
        </w:rPr>
        <w:t>5</w:t>
      </w:r>
      <w:r>
        <w:rPr>
          <w:rFonts w:hint="eastAsia" w:ascii="仿宋" w:hAnsi="仿宋" w:eastAsia="仿宋"/>
          <w:sz w:val="32"/>
          <w:szCs w:val="32"/>
        </w:rPr>
        <w:t>：处置执行单</w:t>
      </w:r>
      <w:r>
        <w:rPr>
          <w:rFonts w:hint="default" w:ascii="仿宋" w:hAnsi="仿宋" w:eastAsia="仿宋"/>
          <w:sz w:val="28"/>
          <w:szCs w:val="28"/>
          <w:lang w:val="en-US" w:eastAsia="zh-CN"/>
        </w:rPr>
        <w:drawing>
          <wp:inline distT="0" distB="0" distL="114300" distR="114300">
            <wp:extent cx="6311265" cy="3550920"/>
            <wp:effectExtent l="0" t="0" r="13335" b="11430"/>
            <wp:docPr id="2" name="图片 2" descr="执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执行"/>
                    <pic:cNvPicPr>
                      <a:picLocks noChangeAspect="1"/>
                    </pic:cNvPicPr>
                  </pic:nvPicPr>
                  <pic:blipFill>
                    <a:blip r:embed="rId5"/>
                    <a:stretch>
                      <a:fillRect/>
                    </a:stretch>
                  </pic:blipFill>
                  <pic:spPr>
                    <a:xfrm>
                      <a:off x="0" y="0"/>
                      <a:ext cx="6311265" cy="3550920"/>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MTkwNmU5NTYyYjRjNWM1NGQzODcyYjUxMTEwZDIifQ=="/>
  </w:docVars>
  <w:rsids>
    <w:rsidRoot w:val="00000000"/>
    <w:rsid w:val="084E2AC2"/>
    <w:rsid w:val="084F4CA9"/>
    <w:rsid w:val="15C219B1"/>
    <w:rsid w:val="1C4414E7"/>
    <w:rsid w:val="36781325"/>
    <w:rsid w:val="3A536D53"/>
    <w:rsid w:val="49A73188"/>
    <w:rsid w:val="4A08139D"/>
    <w:rsid w:val="4BB8124C"/>
    <w:rsid w:val="51130EFD"/>
    <w:rsid w:val="55FB5F88"/>
    <w:rsid w:val="59A04B01"/>
    <w:rsid w:val="5CED0C0D"/>
    <w:rsid w:val="64101B62"/>
    <w:rsid w:val="65620E34"/>
    <w:rsid w:val="6BEE42EA"/>
    <w:rsid w:val="7226561A"/>
    <w:rsid w:val="7361627F"/>
    <w:rsid w:val="76791A41"/>
    <w:rsid w:val="7877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816</Words>
  <Characters>831</Characters>
  <Lines>0</Lines>
  <Paragraphs>0</Paragraphs>
  <TotalTime>7</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2022-11-15T02:03:00Z</dcterms:created>
  <dc:creator>Kasumi_i</dc:creator>
  <cp:lastModifiedBy>王竣</cp:lastModifiedBy>
  <dcterms:modified xsi:type="dcterms:W3CDTF">2023-07-19T09:21:16Z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BC00683870134CABA177A91DB675EA0E_13</vt:lpwstr>
  </property>
</Properties>
</file>